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616A" w14:textId="4404508C" w:rsidR="002450F5" w:rsidRPr="00A91596" w:rsidRDefault="00786A5D">
      <w:pPr>
        <w:rPr>
          <w:b/>
          <w:bCs/>
          <w:sz w:val="32"/>
          <w:szCs w:val="32"/>
        </w:rPr>
      </w:pPr>
      <w:r w:rsidRPr="00A91596">
        <w:rPr>
          <w:b/>
          <w:bCs/>
          <w:sz w:val="32"/>
          <w:szCs w:val="32"/>
        </w:rPr>
        <w:t xml:space="preserve">RDNZ Budget Policy Statement oral presentation </w:t>
      </w:r>
    </w:p>
    <w:p w14:paraId="15887951" w14:textId="67029037" w:rsidR="00B23E9E" w:rsidRPr="00A91596" w:rsidRDefault="00F60FAE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Thanks for the opportunity to present </w:t>
      </w:r>
      <w:r w:rsidR="00942C8F" w:rsidRPr="00A91596">
        <w:rPr>
          <w:sz w:val="28"/>
          <w:szCs w:val="28"/>
        </w:rPr>
        <w:t>in person R</w:t>
      </w:r>
      <w:r w:rsidRPr="00A91596">
        <w:rPr>
          <w:sz w:val="28"/>
          <w:szCs w:val="28"/>
        </w:rPr>
        <w:t>are D</w:t>
      </w:r>
      <w:r w:rsidR="00942C8F" w:rsidRPr="00A91596">
        <w:rPr>
          <w:sz w:val="28"/>
          <w:szCs w:val="28"/>
        </w:rPr>
        <w:t>isorders New Zealand’s submission on the Budget Policy Statement.</w:t>
      </w:r>
    </w:p>
    <w:p w14:paraId="3CF5AC9E" w14:textId="474CFFD8" w:rsidR="007A0070" w:rsidRPr="00A91596" w:rsidRDefault="005140A6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>To recap:</w:t>
      </w:r>
    </w:p>
    <w:p w14:paraId="5A9416FF" w14:textId="23A18EE8" w:rsidR="00AC6F82" w:rsidRPr="00A91596" w:rsidRDefault="00AC6F82" w:rsidP="0032720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About 300,000 New Zealanders have </w:t>
      </w:r>
      <w:r w:rsidRPr="00A91596">
        <w:rPr>
          <w:sz w:val="28"/>
          <w:szCs w:val="28"/>
        </w:rPr>
        <w:t>a rare disorder</w:t>
      </w:r>
    </w:p>
    <w:p w14:paraId="092BB3C1" w14:textId="77777777" w:rsidR="00AC6F82" w:rsidRPr="00A91596" w:rsidRDefault="00AC6F82" w:rsidP="0032720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>There are about</w:t>
      </w:r>
      <w:r w:rsidRPr="00A91596">
        <w:rPr>
          <w:sz w:val="28"/>
          <w:szCs w:val="28"/>
        </w:rPr>
        <w:t xml:space="preserve"> 7000 rare disorders prevalent in New Zealand. </w:t>
      </w:r>
    </w:p>
    <w:p w14:paraId="2BD10F54" w14:textId="0E45D7F8" w:rsidR="00AC6F82" w:rsidRPr="00A91596" w:rsidRDefault="00AC6F82" w:rsidP="0032720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Approximately 50% are </w:t>
      </w:r>
      <w:proofErr w:type="gramStart"/>
      <w:r w:rsidRPr="00A91596">
        <w:rPr>
          <w:sz w:val="28"/>
          <w:szCs w:val="28"/>
        </w:rPr>
        <w:t>children</w:t>
      </w:r>
      <w:proofErr w:type="gramEnd"/>
      <w:r w:rsidRPr="00A91596">
        <w:rPr>
          <w:sz w:val="28"/>
          <w:szCs w:val="28"/>
        </w:rPr>
        <w:t xml:space="preserve"> </w:t>
      </w:r>
    </w:p>
    <w:p w14:paraId="633AFFFF" w14:textId="77777777" w:rsidR="000B076C" w:rsidRPr="00A91596" w:rsidRDefault="000B076C" w:rsidP="0032720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72% of rare disorders are genetic in origin. </w:t>
      </w:r>
    </w:p>
    <w:p w14:paraId="35E0DBB9" w14:textId="77777777" w:rsidR="00BC1EBB" w:rsidRPr="00A91596" w:rsidRDefault="00AC6F82" w:rsidP="0032720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>78% experience difficulty with seeing, hearing and/or moving</w:t>
      </w:r>
      <w:r w:rsidRPr="00A91596">
        <w:rPr>
          <w:sz w:val="28"/>
          <w:szCs w:val="28"/>
        </w:rPr>
        <w:t xml:space="preserve"> which is related to </w:t>
      </w:r>
      <w:r w:rsidR="00BC1EBB" w:rsidRPr="00A91596">
        <w:rPr>
          <w:sz w:val="28"/>
          <w:szCs w:val="28"/>
        </w:rPr>
        <w:t xml:space="preserve">their </w:t>
      </w:r>
      <w:proofErr w:type="gramStart"/>
      <w:r w:rsidRPr="00A91596">
        <w:rPr>
          <w:sz w:val="28"/>
          <w:szCs w:val="28"/>
        </w:rPr>
        <w:t>disorder</w:t>
      </w:r>
      <w:proofErr w:type="gramEnd"/>
      <w:r w:rsidRPr="00A91596">
        <w:rPr>
          <w:sz w:val="28"/>
          <w:szCs w:val="28"/>
        </w:rPr>
        <w:t xml:space="preserve"> </w:t>
      </w:r>
    </w:p>
    <w:p w14:paraId="65F0A3CA" w14:textId="47A648A4" w:rsidR="004F48C7" w:rsidRPr="00A91596" w:rsidRDefault="006338BD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They’re very high users </w:t>
      </w:r>
      <w:r w:rsidR="000B076C" w:rsidRPr="00A91596">
        <w:rPr>
          <w:sz w:val="28"/>
          <w:szCs w:val="28"/>
        </w:rPr>
        <w:t xml:space="preserve">of </w:t>
      </w:r>
      <w:r w:rsidR="001F226C" w:rsidRPr="00A91596">
        <w:rPr>
          <w:sz w:val="28"/>
          <w:szCs w:val="28"/>
        </w:rPr>
        <w:t xml:space="preserve">health </w:t>
      </w:r>
      <w:r w:rsidR="00001F60" w:rsidRPr="00A91596">
        <w:rPr>
          <w:sz w:val="28"/>
          <w:szCs w:val="28"/>
        </w:rPr>
        <w:t xml:space="preserve">and disability </w:t>
      </w:r>
      <w:r w:rsidR="001F226C" w:rsidRPr="00A91596">
        <w:rPr>
          <w:sz w:val="28"/>
          <w:szCs w:val="28"/>
        </w:rPr>
        <w:t>services</w:t>
      </w:r>
      <w:r w:rsidR="004F48C7" w:rsidRPr="00A91596">
        <w:rPr>
          <w:sz w:val="28"/>
          <w:szCs w:val="28"/>
        </w:rPr>
        <w:t xml:space="preserve"> </w:t>
      </w:r>
      <w:r w:rsidR="00BE432B" w:rsidRPr="00A91596">
        <w:rPr>
          <w:sz w:val="28"/>
          <w:szCs w:val="28"/>
        </w:rPr>
        <w:t>in large part because of</w:t>
      </w:r>
      <w:r w:rsidR="004F48C7" w:rsidRPr="00A91596">
        <w:rPr>
          <w:sz w:val="28"/>
          <w:szCs w:val="28"/>
        </w:rPr>
        <w:t>:</w:t>
      </w:r>
    </w:p>
    <w:p w14:paraId="3AF068EC" w14:textId="405A34BC" w:rsidR="006338BD" w:rsidRPr="00A91596" w:rsidRDefault="00BE432B" w:rsidP="0032720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the diagnostic </w:t>
      </w:r>
      <w:r w:rsidR="00871A2C" w:rsidRPr="00A91596">
        <w:rPr>
          <w:sz w:val="28"/>
          <w:szCs w:val="28"/>
        </w:rPr>
        <w:t xml:space="preserve">odysseys they experience in their quest </w:t>
      </w:r>
      <w:r w:rsidR="004F48C7" w:rsidRPr="00A91596">
        <w:rPr>
          <w:sz w:val="28"/>
          <w:szCs w:val="28"/>
        </w:rPr>
        <w:t xml:space="preserve">to find out what’s wrong with them, or their </w:t>
      </w:r>
      <w:proofErr w:type="gramStart"/>
      <w:r w:rsidR="004F48C7" w:rsidRPr="00A91596">
        <w:rPr>
          <w:sz w:val="28"/>
          <w:szCs w:val="28"/>
        </w:rPr>
        <w:t>child</w:t>
      </w:r>
      <w:proofErr w:type="gramEnd"/>
    </w:p>
    <w:p w14:paraId="7C2DC5B6" w14:textId="47B86D64" w:rsidR="009A510A" w:rsidRPr="00A91596" w:rsidRDefault="009A510A" w:rsidP="0032720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the treatment odysseys they experience </w:t>
      </w:r>
      <w:r w:rsidR="00746D53" w:rsidRPr="00A91596">
        <w:rPr>
          <w:sz w:val="28"/>
          <w:szCs w:val="28"/>
        </w:rPr>
        <w:t xml:space="preserve">in their quest to access </w:t>
      </w:r>
      <w:r w:rsidR="001D66EC" w:rsidRPr="00A91596">
        <w:rPr>
          <w:sz w:val="28"/>
          <w:szCs w:val="28"/>
        </w:rPr>
        <w:t xml:space="preserve">evidence based best practice standards of care for themselves or their </w:t>
      </w:r>
      <w:proofErr w:type="gramStart"/>
      <w:r w:rsidR="001D66EC" w:rsidRPr="00A91596">
        <w:rPr>
          <w:sz w:val="28"/>
          <w:szCs w:val="28"/>
        </w:rPr>
        <w:t>children</w:t>
      </w:r>
      <w:proofErr w:type="gramEnd"/>
    </w:p>
    <w:p w14:paraId="3DF1D3CA" w14:textId="2F546C20" w:rsidR="00AB77C8" w:rsidRPr="00A91596" w:rsidRDefault="00ED3C1D" w:rsidP="0032720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the need to treat </w:t>
      </w:r>
      <w:r w:rsidR="00D228EA" w:rsidRPr="00A91596">
        <w:rPr>
          <w:sz w:val="28"/>
          <w:szCs w:val="28"/>
        </w:rPr>
        <w:t xml:space="preserve">and respond to </w:t>
      </w:r>
      <w:r w:rsidRPr="00A91596">
        <w:rPr>
          <w:sz w:val="28"/>
          <w:szCs w:val="28"/>
        </w:rPr>
        <w:t xml:space="preserve">symptoms </w:t>
      </w:r>
      <w:r w:rsidR="007E2EE2" w:rsidRPr="00A91596">
        <w:rPr>
          <w:sz w:val="28"/>
          <w:szCs w:val="28"/>
        </w:rPr>
        <w:t xml:space="preserve">which could have been prevented or ameliorated </w:t>
      </w:r>
      <w:r w:rsidR="00AB77C8" w:rsidRPr="00A91596">
        <w:rPr>
          <w:sz w:val="28"/>
          <w:szCs w:val="28"/>
        </w:rPr>
        <w:t xml:space="preserve">with earlier diagnosis and </w:t>
      </w:r>
      <w:proofErr w:type="gramStart"/>
      <w:r w:rsidR="00AB77C8" w:rsidRPr="00A91596">
        <w:rPr>
          <w:sz w:val="28"/>
          <w:szCs w:val="28"/>
        </w:rPr>
        <w:t>treatment</w:t>
      </w:r>
      <w:proofErr w:type="gramEnd"/>
    </w:p>
    <w:p w14:paraId="2283AE41" w14:textId="6E5F570F" w:rsidR="00AB77C8" w:rsidRPr="00A91596" w:rsidRDefault="00AB77C8" w:rsidP="0032720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the need to treat </w:t>
      </w:r>
      <w:r w:rsidR="00D228EA" w:rsidRPr="00A91596">
        <w:rPr>
          <w:sz w:val="28"/>
          <w:szCs w:val="28"/>
        </w:rPr>
        <w:t xml:space="preserve">and respond to </w:t>
      </w:r>
      <w:r w:rsidRPr="00A91596">
        <w:rPr>
          <w:sz w:val="28"/>
          <w:szCs w:val="28"/>
        </w:rPr>
        <w:t xml:space="preserve">symptoms </w:t>
      </w:r>
      <w:r w:rsidR="004A5A03" w:rsidRPr="00A91596">
        <w:rPr>
          <w:sz w:val="28"/>
          <w:szCs w:val="28"/>
        </w:rPr>
        <w:t xml:space="preserve">because </w:t>
      </w:r>
      <w:r w:rsidR="007857B7" w:rsidRPr="00A91596">
        <w:rPr>
          <w:sz w:val="28"/>
          <w:szCs w:val="28"/>
        </w:rPr>
        <w:t xml:space="preserve">they can’t access treatments that are available internationally </w:t>
      </w:r>
      <w:r w:rsidR="00A47E94" w:rsidRPr="00A91596">
        <w:rPr>
          <w:sz w:val="28"/>
          <w:szCs w:val="28"/>
        </w:rPr>
        <w:t>but not in New Zealand</w:t>
      </w:r>
    </w:p>
    <w:p w14:paraId="6CF5B184" w14:textId="0F697782" w:rsidR="00A47E94" w:rsidRPr="00A91596" w:rsidRDefault="00A47E94" w:rsidP="0032720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the need to treat </w:t>
      </w:r>
      <w:r w:rsidR="00D228EA" w:rsidRPr="00A91596">
        <w:rPr>
          <w:sz w:val="28"/>
          <w:szCs w:val="28"/>
        </w:rPr>
        <w:t xml:space="preserve">and respond to </w:t>
      </w:r>
      <w:r w:rsidRPr="00A91596">
        <w:rPr>
          <w:sz w:val="28"/>
          <w:szCs w:val="28"/>
        </w:rPr>
        <w:t xml:space="preserve">symptoms simply because effective treatments are yet to be identified </w:t>
      </w:r>
      <w:r w:rsidR="00144843" w:rsidRPr="00A91596">
        <w:rPr>
          <w:sz w:val="28"/>
          <w:szCs w:val="28"/>
        </w:rPr>
        <w:t>anywhere – let alone in New Zealand</w:t>
      </w:r>
    </w:p>
    <w:p w14:paraId="0A4AD8EF" w14:textId="703130D0" w:rsidR="00BE6835" w:rsidRPr="00A91596" w:rsidRDefault="007E2EE2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 </w:t>
      </w:r>
      <w:r w:rsidR="00620D89" w:rsidRPr="00A91596">
        <w:rPr>
          <w:sz w:val="28"/>
          <w:szCs w:val="28"/>
        </w:rPr>
        <w:t xml:space="preserve">We at Rare Disorders New Zealand therefore </w:t>
      </w:r>
      <w:r w:rsidR="00BE6835" w:rsidRPr="00A91596">
        <w:rPr>
          <w:sz w:val="28"/>
          <w:szCs w:val="28"/>
        </w:rPr>
        <w:t>advocat</w:t>
      </w:r>
      <w:r w:rsidR="00F64ACF" w:rsidRPr="00A91596">
        <w:rPr>
          <w:sz w:val="28"/>
          <w:szCs w:val="28"/>
        </w:rPr>
        <w:t xml:space="preserve">e </w:t>
      </w:r>
      <w:r w:rsidR="00BE6835" w:rsidRPr="00A91596">
        <w:rPr>
          <w:sz w:val="28"/>
          <w:szCs w:val="28"/>
        </w:rPr>
        <w:t xml:space="preserve">for </w:t>
      </w:r>
      <w:r w:rsidR="00F64ACF" w:rsidRPr="00A91596">
        <w:rPr>
          <w:sz w:val="28"/>
          <w:szCs w:val="28"/>
        </w:rPr>
        <w:t xml:space="preserve">people with rare disorders </w:t>
      </w:r>
      <w:r w:rsidR="00CF0252" w:rsidRPr="00A91596">
        <w:rPr>
          <w:sz w:val="28"/>
          <w:szCs w:val="28"/>
        </w:rPr>
        <w:t xml:space="preserve">to have </w:t>
      </w:r>
      <w:r w:rsidR="00BE6835" w:rsidRPr="00A91596">
        <w:rPr>
          <w:sz w:val="28"/>
          <w:szCs w:val="28"/>
        </w:rPr>
        <w:t xml:space="preserve">access to world class and world leading health, disability, </w:t>
      </w:r>
      <w:proofErr w:type="gramStart"/>
      <w:r w:rsidR="00BE6835" w:rsidRPr="00A91596">
        <w:rPr>
          <w:sz w:val="28"/>
          <w:szCs w:val="28"/>
        </w:rPr>
        <w:lastRenderedPageBreak/>
        <w:t>education</w:t>
      </w:r>
      <w:proofErr w:type="gramEnd"/>
      <w:r w:rsidR="00BE6835" w:rsidRPr="00A91596">
        <w:rPr>
          <w:sz w:val="28"/>
          <w:szCs w:val="28"/>
        </w:rPr>
        <w:t xml:space="preserve"> and other services</w:t>
      </w:r>
      <w:r w:rsidR="00CF0252" w:rsidRPr="00A91596">
        <w:rPr>
          <w:sz w:val="28"/>
          <w:szCs w:val="28"/>
        </w:rPr>
        <w:t xml:space="preserve"> </w:t>
      </w:r>
      <w:r w:rsidR="0021127F" w:rsidRPr="00A91596">
        <w:rPr>
          <w:sz w:val="28"/>
          <w:szCs w:val="28"/>
        </w:rPr>
        <w:t xml:space="preserve">and </w:t>
      </w:r>
      <w:r w:rsidR="00BE6835" w:rsidRPr="00A91596">
        <w:rPr>
          <w:sz w:val="28"/>
          <w:szCs w:val="28"/>
        </w:rPr>
        <w:t xml:space="preserve">experience </w:t>
      </w:r>
      <w:r w:rsidR="0021127F" w:rsidRPr="00A91596">
        <w:rPr>
          <w:sz w:val="28"/>
          <w:szCs w:val="28"/>
        </w:rPr>
        <w:t>the same rights as every other New Zealander to have</w:t>
      </w:r>
      <w:r w:rsidR="00BE6835" w:rsidRPr="00A91596">
        <w:rPr>
          <w:sz w:val="28"/>
          <w:szCs w:val="28"/>
        </w:rPr>
        <w:t xml:space="preserve"> best possible health and wellbeing</w:t>
      </w:r>
      <w:r w:rsidR="00C04C35" w:rsidRPr="00A91596">
        <w:rPr>
          <w:sz w:val="28"/>
          <w:szCs w:val="28"/>
        </w:rPr>
        <w:t xml:space="preserve"> – to live well to a ripe old age.</w:t>
      </w:r>
    </w:p>
    <w:p w14:paraId="7805E677" w14:textId="468A6774" w:rsidR="00D54994" w:rsidRPr="00A91596" w:rsidRDefault="00D54994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>Our expectation is that the 2024</w:t>
      </w:r>
      <w:r w:rsidR="00CF1D99" w:rsidRPr="00A91596">
        <w:rPr>
          <w:sz w:val="28"/>
          <w:szCs w:val="28"/>
        </w:rPr>
        <w:t xml:space="preserve">/24 Budget will include allocations which are sufficient </w:t>
      </w:r>
      <w:r w:rsidR="00784084" w:rsidRPr="00A91596">
        <w:rPr>
          <w:sz w:val="28"/>
          <w:szCs w:val="28"/>
        </w:rPr>
        <w:t xml:space="preserve">to address the issues which are preventing </w:t>
      </w:r>
      <w:r w:rsidR="004B5D49" w:rsidRPr="00A91596">
        <w:rPr>
          <w:sz w:val="28"/>
          <w:szCs w:val="28"/>
        </w:rPr>
        <w:t>people living with rare disorders from living their best lives</w:t>
      </w:r>
      <w:r w:rsidR="00244402" w:rsidRPr="00A91596">
        <w:rPr>
          <w:sz w:val="28"/>
          <w:szCs w:val="28"/>
        </w:rPr>
        <w:t xml:space="preserve">, and </w:t>
      </w:r>
      <w:r w:rsidR="00F42B27" w:rsidRPr="00A91596">
        <w:rPr>
          <w:sz w:val="28"/>
          <w:szCs w:val="28"/>
        </w:rPr>
        <w:t xml:space="preserve">in turn we expect this to be mandated by the </w:t>
      </w:r>
      <w:r w:rsidR="003C73FA" w:rsidRPr="00A91596">
        <w:rPr>
          <w:sz w:val="28"/>
          <w:szCs w:val="28"/>
        </w:rPr>
        <w:t>associated Budget Policy Statement.</w:t>
      </w:r>
    </w:p>
    <w:p w14:paraId="28E9A87F" w14:textId="7A062071" w:rsidR="00A13A79" w:rsidRPr="00A91596" w:rsidRDefault="00A360E0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This is why it’s so important to us that the </w:t>
      </w:r>
      <w:r w:rsidR="00FB5771" w:rsidRPr="00A91596">
        <w:rPr>
          <w:sz w:val="28"/>
          <w:szCs w:val="28"/>
        </w:rPr>
        <w:t xml:space="preserve">Budget Policy Statement </w:t>
      </w:r>
      <w:r w:rsidR="002A6D44" w:rsidRPr="00A91596">
        <w:rPr>
          <w:sz w:val="28"/>
          <w:szCs w:val="28"/>
        </w:rPr>
        <w:t>includes clear</w:t>
      </w:r>
      <w:r w:rsidR="004846B0" w:rsidRPr="00A91596">
        <w:rPr>
          <w:sz w:val="28"/>
          <w:szCs w:val="28"/>
        </w:rPr>
        <w:t xml:space="preserve">, standalone, </w:t>
      </w:r>
      <w:r w:rsidR="008D01ED" w:rsidRPr="00A91596">
        <w:rPr>
          <w:sz w:val="28"/>
          <w:szCs w:val="28"/>
        </w:rPr>
        <w:t>commitments to furthering New Zealanders’ wellbeing</w:t>
      </w:r>
      <w:r w:rsidR="00C07CF6" w:rsidRPr="00A91596">
        <w:rPr>
          <w:sz w:val="28"/>
          <w:szCs w:val="28"/>
        </w:rPr>
        <w:t xml:space="preserve">, </w:t>
      </w:r>
      <w:r w:rsidR="00DD5D69" w:rsidRPr="00A91596">
        <w:rPr>
          <w:sz w:val="28"/>
          <w:szCs w:val="28"/>
        </w:rPr>
        <w:t xml:space="preserve">including an affirmation that it is a </w:t>
      </w:r>
      <w:r w:rsidR="00DD5D69" w:rsidRPr="00A91596">
        <w:rPr>
          <w:sz w:val="28"/>
          <w:szCs w:val="28"/>
        </w:rPr>
        <w:t>basic duty of the New Zealand government to support its citizens to live well for as long as possible</w:t>
      </w:r>
      <w:r w:rsidR="00130CFA" w:rsidRPr="00A91596">
        <w:rPr>
          <w:sz w:val="28"/>
          <w:szCs w:val="28"/>
        </w:rPr>
        <w:t>.</w:t>
      </w:r>
    </w:p>
    <w:p w14:paraId="175573AC" w14:textId="77777777" w:rsidR="00C2345B" w:rsidRPr="00A91596" w:rsidRDefault="00130CFA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This is the first time that Rare Disorders New Zealand </w:t>
      </w:r>
      <w:r w:rsidR="00B3475A" w:rsidRPr="00A91596">
        <w:rPr>
          <w:sz w:val="28"/>
          <w:szCs w:val="28"/>
        </w:rPr>
        <w:t>has made a Budget Policy Statement submission.</w:t>
      </w:r>
      <w:r w:rsidR="002639F4" w:rsidRPr="00A91596">
        <w:rPr>
          <w:sz w:val="28"/>
          <w:szCs w:val="28"/>
        </w:rPr>
        <w:t xml:space="preserve"> </w:t>
      </w:r>
    </w:p>
    <w:p w14:paraId="1B60DC78" w14:textId="45BDA450" w:rsidR="00130CFA" w:rsidRPr="00A91596" w:rsidRDefault="002639F4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We’re doing so now because </w:t>
      </w:r>
      <w:r w:rsidR="00D25543" w:rsidRPr="00A91596">
        <w:rPr>
          <w:sz w:val="28"/>
          <w:szCs w:val="28"/>
        </w:rPr>
        <w:t xml:space="preserve">we understand that New Zealand’s first ever Rare Disorders Strategy is soon to be confirmed </w:t>
      </w:r>
      <w:r w:rsidR="00294844" w:rsidRPr="00A91596">
        <w:rPr>
          <w:sz w:val="28"/>
          <w:szCs w:val="28"/>
        </w:rPr>
        <w:t>and released.</w:t>
      </w:r>
      <w:r w:rsidR="00993426" w:rsidRPr="00A91596">
        <w:rPr>
          <w:sz w:val="28"/>
          <w:szCs w:val="28"/>
        </w:rPr>
        <w:t xml:space="preserve"> Our expectation is that it</w:t>
      </w:r>
      <w:r w:rsidR="004B0A4C" w:rsidRPr="00A91596">
        <w:rPr>
          <w:sz w:val="28"/>
          <w:szCs w:val="28"/>
        </w:rPr>
        <w:t xml:space="preserve">s implementation </w:t>
      </w:r>
      <w:r w:rsidR="00993426" w:rsidRPr="00A91596">
        <w:rPr>
          <w:sz w:val="28"/>
          <w:szCs w:val="28"/>
        </w:rPr>
        <w:t xml:space="preserve">will </w:t>
      </w:r>
      <w:r w:rsidR="004B0A4C" w:rsidRPr="00A91596">
        <w:rPr>
          <w:sz w:val="28"/>
          <w:szCs w:val="28"/>
        </w:rPr>
        <w:t xml:space="preserve">be resourced to </w:t>
      </w:r>
      <w:r w:rsidR="008B5805" w:rsidRPr="00A91596">
        <w:rPr>
          <w:sz w:val="28"/>
          <w:szCs w:val="28"/>
        </w:rPr>
        <w:t xml:space="preserve">address preferably </w:t>
      </w:r>
      <w:proofErr w:type="gramStart"/>
      <w:r w:rsidR="008B5805" w:rsidRPr="00A91596">
        <w:rPr>
          <w:sz w:val="28"/>
          <w:szCs w:val="28"/>
        </w:rPr>
        <w:t>all</w:t>
      </w:r>
      <w:r w:rsidR="00C8130C" w:rsidRPr="00A91596">
        <w:rPr>
          <w:sz w:val="28"/>
          <w:szCs w:val="28"/>
        </w:rPr>
        <w:t xml:space="preserve"> </w:t>
      </w:r>
      <w:r w:rsidR="008B5805" w:rsidRPr="00A91596">
        <w:rPr>
          <w:sz w:val="28"/>
          <w:szCs w:val="28"/>
        </w:rPr>
        <w:t>of</w:t>
      </w:r>
      <w:proofErr w:type="gramEnd"/>
      <w:r w:rsidR="008B5805" w:rsidRPr="00A91596">
        <w:rPr>
          <w:sz w:val="28"/>
          <w:szCs w:val="28"/>
        </w:rPr>
        <w:t xml:space="preserve"> the following issues</w:t>
      </w:r>
      <w:r w:rsidR="00F040DC" w:rsidRPr="00A91596">
        <w:rPr>
          <w:sz w:val="28"/>
          <w:szCs w:val="28"/>
        </w:rPr>
        <w:t xml:space="preserve"> which we’ve identified in successive surveys of </w:t>
      </w:r>
      <w:r w:rsidR="00F3504A" w:rsidRPr="00A91596">
        <w:rPr>
          <w:sz w:val="28"/>
          <w:szCs w:val="28"/>
        </w:rPr>
        <w:t>people living with rare disorders and reported on in our White Papers:</w:t>
      </w:r>
    </w:p>
    <w:p w14:paraId="044305A0" w14:textId="1EFCA4C2" w:rsidR="004B0A4C" w:rsidRPr="00A91596" w:rsidRDefault="00C8130C" w:rsidP="0032720F">
      <w:pPr>
        <w:pStyle w:val="BodyText"/>
        <w:numPr>
          <w:ilvl w:val="0"/>
          <w:numId w:val="5"/>
        </w:numPr>
        <w:spacing w:before="159" w:line="360" w:lineRule="auto"/>
        <w:ind w:right="349"/>
        <w:jc w:val="both"/>
        <w:rPr>
          <w:color w:val="333333"/>
          <w:sz w:val="28"/>
          <w:szCs w:val="28"/>
        </w:rPr>
      </w:pPr>
      <w:r w:rsidRPr="00A91596">
        <w:rPr>
          <w:color w:val="333333"/>
          <w:sz w:val="28"/>
          <w:szCs w:val="28"/>
        </w:rPr>
        <w:t>An u</w:t>
      </w:r>
      <w:r w:rsidR="004B0A4C" w:rsidRPr="00A91596">
        <w:rPr>
          <w:color w:val="333333"/>
          <w:sz w:val="28"/>
          <w:szCs w:val="28"/>
        </w:rPr>
        <w:t>nderdeveloped approach to rare disorders prevention</w:t>
      </w:r>
    </w:p>
    <w:p w14:paraId="1A3B783C" w14:textId="4DC0FD73" w:rsidR="004B0A4C" w:rsidRPr="00A91596" w:rsidRDefault="00C8130C" w:rsidP="0032720F">
      <w:pPr>
        <w:pStyle w:val="BodyText"/>
        <w:numPr>
          <w:ilvl w:val="0"/>
          <w:numId w:val="5"/>
        </w:numPr>
        <w:spacing w:before="159" w:line="360" w:lineRule="auto"/>
        <w:ind w:right="349"/>
        <w:jc w:val="both"/>
        <w:rPr>
          <w:color w:val="333333"/>
          <w:sz w:val="28"/>
          <w:szCs w:val="28"/>
        </w:rPr>
      </w:pPr>
      <w:r w:rsidRPr="00A91596">
        <w:rPr>
          <w:color w:val="333333"/>
          <w:sz w:val="28"/>
          <w:szCs w:val="28"/>
        </w:rPr>
        <w:t>A</w:t>
      </w:r>
      <w:r w:rsidRPr="00A91596">
        <w:rPr>
          <w:color w:val="333333"/>
          <w:sz w:val="28"/>
          <w:szCs w:val="28"/>
        </w:rPr>
        <w:t>nachronistic</w:t>
      </w:r>
      <w:r w:rsidRPr="00A91596">
        <w:rPr>
          <w:color w:val="333333"/>
          <w:sz w:val="28"/>
          <w:szCs w:val="28"/>
        </w:rPr>
        <w:t xml:space="preserve"> </w:t>
      </w:r>
      <w:proofErr w:type="gramStart"/>
      <w:r w:rsidRPr="00A91596">
        <w:rPr>
          <w:color w:val="333333"/>
          <w:sz w:val="28"/>
          <w:szCs w:val="28"/>
        </w:rPr>
        <w:t>n</w:t>
      </w:r>
      <w:r w:rsidR="004B0A4C" w:rsidRPr="00A91596">
        <w:rPr>
          <w:color w:val="333333"/>
          <w:sz w:val="28"/>
          <w:szCs w:val="28"/>
        </w:rPr>
        <w:t>ew born</w:t>
      </w:r>
      <w:proofErr w:type="gramEnd"/>
      <w:r w:rsidR="004B0A4C" w:rsidRPr="00A91596">
        <w:rPr>
          <w:color w:val="333333"/>
          <w:sz w:val="28"/>
          <w:szCs w:val="28"/>
        </w:rPr>
        <w:t xml:space="preserve"> screening arrangements </w:t>
      </w:r>
    </w:p>
    <w:p w14:paraId="7680569B" w14:textId="4DEC68BA" w:rsidR="004B0A4C" w:rsidRPr="00A91596" w:rsidRDefault="00D23FC8" w:rsidP="0032720F">
      <w:pPr>
        <w:pStyle w:val="BodyText"/>
        <w:numPr>
          <w:ilvl w:val="0"/>
          <w:numId w:val="5"/>
        </w:numPr>
        <w:spacing w:before="159" w:line="360" w:lineRule="auto"/>
        <w:ind w:right="349"/>
        <w:jc w:val="both"/>
        <w:rPr>
          <w:color w:val="333333"/>
          <w:sz w:val="28"/>
          <w:szCs w:val="28"/>
        </w:rPr>
      </w:pPr>
      <w:r w:rsidRPr="00A91596">
        <w:rPr>
          <w:color w:val="333333"/>
          <w:sz w:val="28"/>
          <w:szCs w:val="28"/>
        </w:rPr>
        <w:t>M</w:t>
      </w:r>
      <w:r w:rsidR="004B0A4C" w:rsidRPr="00A91596">
        <w:rPr>
          <w:color w:val="333333"/>
          <w:sz w:val="28"/>
          <w:szCs w:val="28"/>
        </w:rPr>
        <w:t xml:space="preserve">isalignment between availability of screening tests and availability of treatment </w:t>
      </w:r>
    </w:p>
    <w:p w14:paraId="34877D15" w14:textId="51E92028" w:rsidR="004B0A4C" w:rsidRPr="00A91596" w:rsidRDefault="00D36A7C" w:rsidP="0032720F">
      <w:pPr>
        <w:pStyle w:val="BodyText"/>
        <w:numPr>
          <w:ilvl w:val="0"/>
          <w:numId w:val="5"/>
        </w:numPr>
        <w:spacing w:before="159" w:line="360" w:lineRule="auto"/>
        <w:ind w:right="349"/>
        <w:jc w:val="both"/>
        <w:rPr>
          <w:color w:val="333333"/>
          <w:sz w:val="28"/>
          <w:szCs w:val="28"/>
        </w:rPr>
      </w:pPr>
      <w:proofErr w:type="spellStart"/>
      <w:r w:rsidRPr="00A91596">
        <w:rPr>
          <w:color w:val="333333"/>
          <w:sz w:val="28"/>
          <w:szCs w:val="28"/>
        </w:rPr>
        <w:t>L</w:t>
      </w:r>
      <w:r w:rsidR="004B0A4C" w:rsidRPr="00A91596">
        <w:rPr>
          <w:color w:val="333333"/>
          <w:sz w:val="28"/>
          <w:szCs w:val="28"/>
        </w:rPr>
        <w:t>ife saving</w:t>
      </w:r>
      <w:proofErr w:type="spellEnd"/>
      <w:r w:rsidR="004B0A4C" w:rsidRPr="00A91596">
        <w:rPr>
          <w:color w:val="333333"/>
          <w:sz w:val="28"/>
          <w:szCs w:val="28"/>
        </w:rPr>
        <w:t xml:space="preserve">, life extending and life enhancing medicines being denied to those who would </w:t>
      </w:r>
      <w:proofErr w:type="gramStart"/>
      <w:r w:rsidR="004B0A4C" w:rsidRPr="00A91596">
        <w:rPr>
          <w:color w:val="333333"/>
          <w:sz w:val="28"/>
          <w:szCs w:val="28"/>
        </w:rPr>
        <w:t>benefit</w:t>
      </w:r>
      <w:proofErr w:type="gramEnd"/>
      <w:r w:rsidR="004B0A4C" w:rsidRPr="00A91596">
        <w:rPr>
          <w:color w:val="333333"/>
          <w:sz w:val="28"/>
          <w:szCs w:val="28"/>
        </w:rPr>
        <w:t xml:space="preserve"> </w:t>
      </w:r>
    </w:p>
    <w:p w14:paraId="4CD6635F" w14:textId="77777777" w:rsidR="004B0A4C" w:rsidRPr="00A91596" w:rsidRDefault="004B0A4C" w:rsidP="0032720F">
      <w:pPr>
        <w:pStyle w:val="BodyText"/>
        <w:numPr>
          <w:ilvl w:val="0"/>
          <w:numId w:val="5"/>
        </w:numPr>
        <w:spacing w:before="159" w:line="360" w:lineRule="auto"/>
        <w:ind w:right="349"/>
        <w:jc w:val="both"/>
        <w:rPr>
          <w:color w:val="333333"/>
          <w:sz w:val="28"/>
          <w:szCs w:val="28"/>
        </w:rPr>
      </w:pPr>
      <w:r w:rsidRPr="00A91596">
        <w:rPr>
          <w:color w:val="333333"/>
          <w:sz w:val="28"/>
          <w:szCs w:val="28"/>
        </w:rPr>
        <w:t xml:space="preserve">Demand for modern genetic testing technology and expertise is outstripping supply and availability, resulting in delayed diagnoses and access to effective </w:t>
      </w:r>
      <w:proofErr w:type="gramStart"/>
      <w:r w:rsidRPr="00A91596">
        <w:rPr>
          <w:color w:val="333333"/>
          <w:sz w:val="28"/>
          <w:szCs w:val="28"/>
        </w:rPr>
        <w:t>treatment</w:t>
      </w:r>
      <w:proofErr w:type="gramEnd"/>
      <w:r w:rsidRPr="00A91596">
        <w:rPr>
          <w:color w:val="333333"/>
          <w:sz w:val="28"/>
          <w:szCs w:val="28"/>
        </w:rPr>
        <w:t xml:space="preserve"> </w:t>
      </w:r>
    </w:p>
    <w:p w14:paraId="57AF1E0F" w14:textId="77777777" w:rsidR="004B0A4C" w:rsidRPr="00A91596" w:rsidRDefault="004B0A4C" w:rsidP="0032720F">
      <w:pPr>
        <w:pStyle w:val="BodyText"/>
        <w:numPr>
          <w:ilvl w:val="0"/>
          <w:numId w:val="5"/>
        </w:numPr>
        <w:spacing w:before="159" w:line="360" w:lineRule="auto"/>
        <w:ind w:right="349"/>
        <w:jc w:val="both"/>
        <w:rPr>
          <w:color w:val="333333"/>
          <w:sz w:val="28"/>
          <w:szCs w:val="28"/>
        </w:rPr>
      </w:pPr>
      <w:r w:rsidRPr="00A91596">
        <w:rPr>
          <w:color w:val="333333"/>
          <w:sz w:val="28"/>
          <w:szCs w:val="28"/>
        </w:rPr>
        <w:t xml:space="preserve">Clinicians, including both general practitioners and specialists are often not sufficiently equipped or resourced to accurately diagnose rare </w:t>
      </w:r>
      <w:proofErr w:type="gramStart"/>
      <w:r w:rsidRPr="00A91596">
        <w:rPr>
          <w:color w:val="333333"/>
          <w:sz w:val="28"/>
          <w:szCs w:val="28"/>
        </w:rPr>
        <w:t>disorders</w:t>
      </w:r>
      <w:proofErr w:type="gramEnd"/>
    </w:p>
    <w:p w14:paraId="74210A86" w14:textId="64515178" w:rsidR="004B0A4C" w:rsidRPr="00A91596" w:rsidRDefault="004B0A4C" w:rsidP="0032720F">
      <w:pPr>
        <w:pStyle w:val="BodyText"/>
        <w:numPr>
          <w:ilvl w:val="0"/>
          <w:numId w:val="5"/>
        </w:numPr>
        <w:spacing w:before="159" w:line="360" w:lineRule="auto"/>
        <w:ind w:right="349"/>
        <w:jc w:val="both"/>
        <w:rPr>
          <w:color w:val="333333"/>
          <w:sz w:val="28"/>
          <w:szCs w:val="28"/>
        </w:rPr>
      </w:pPr>
      <w:r w:rsidRPr="00A91596">
        <w:rPr>
          <w:color w:val="333333"/>
          <w:sz w:val="28"/>
          <w:szCs w:val="28"/>
        </w:rPr>
        <w:t>Clinical responses to rare disorders are often based on inaccurate diagnoses which means that patients’ health outcomes either fail to improve or become worse because they receive inappropriate</w:t>
      </w:r>
      <w:r w:rsidR="00FD7BEB" w:rsidRPr="00A91596">
        <w:rPr>
          <w:color w:val="333333"/>
          <w:sz w:val="28"/>
          <w:szCs w:val="28"/>
        </w:rPr>
        <w:t xml:space="preserve">, </w:t>
      </w:r>
      <w:r w:rsidRPr="00A91596">
        <w:rPr>
          <w:color w:val="333333"/>
          <w:sz w:val="28"/>
          <w:szCs w:val="28"/>
        </w:rPr>
        <w:t xml:space="preserve">harmful </w:t>
      </w:r>
      <w:r w:rsidR="00FD7BEB" w:rsidRPr="00A91596">
        <w:rPr>
          <w:color w:val="333333"/>
          <w:sz w:val="28"/>
          <w:szCs w:val="28"/>
        </w:rPr>
        <w:t xml:space="preserve">or no </w:t>
      </w:r>
      <w:proofErr w:type="gramStart"/>
      <w:r w:rsidRPr="00A91596">
        <w:rPr>
          <w:color w:val="333333"/>
          <w:sz w:val="28"/>
          <w:szCs w:val="28"/>
        </w:rPr>
        <w:t>treatment</w:t>
      </w:r>
      <w:proofErr w:type="gramEnd"/>
    </w:p>
    <w:p w14:paraId="329DB828" w14:textId="440EE427" w:rsidR="004B0A4C" w:rsidRPr="00A91596" w:rsidRDefault="000B21FB" w:rsidP="0032720F">
      <w:pPr>
        <w:pStyle w:val="BodyText"/>
        <w:numPr>
          <w:ilvl w:val="0"/>
          <w:numId w:val="5"/>
        </w:numPr>
        <w:spacing w:before="159" w:line="360" w:lineRule="auto"/>
        <w:ind w:right="349"/>
        <w:jc w:val="both"/>
        <w:rPr>
          <w:color w:val="333333"/>
          <w:sz w:val="28"/>
          <w:szCs w:val="28"/>
        </w:rPr>
      </w:pPr>
      <w:r w:rsidRPr="00A91596">
        <w:rPr>
          <w:color w:val="333333"/>
          <w:sz w:val="28"/>
          <w:szCs w:val="28"/>
        </w:rPr>
        <w:t>A d</w:t>
      </w:r>
      <w:r w:rsidR="004B0A4C" w:rsidRPr="00A91596">
        <w:rPr>
          <w:color w:val="333333"/>
          <w:sz w:val="28"/>
          <w:szCs w:val="28"/>
        </w:rPr>
        <w:t xml:space="preserve">earth of coordination services to support people to navigate the complexities of the health </w:t>
      </w:r>
      <w:proofErr w:type="gramStart"/>
      <w:r w:rsidR="004B0A4C" w:rsidRPr="00A91596">
        <w:rPr>
          <w:color w:val="333333"/>
          <w:sz w:val="28"/>
          <w:szCs w:val="28"/>
        </w:rPr>
        <w:t>system</w:t>
      </w:r>
      <w:proofErr w:type="gramEnd"/>
    </w:p>
    <w:p w14:paraId="67AEAB93" w14:textId="79449E2D" w:rsidR="004B0A4C" w:rsidRPr="00A91596" w:rsidRDefault="004B0A4C" w:rsidP="0032720F">
      <w:pPr>
        <w:pStyle w:val="BodyText"/>
        <w:numPr>
          <w:ilvl w:val="0"/>
          <w:numId w:val="5"/>
        </w:numPr>
        <w:spacing w:before="159" w:line="360" w:lineRule="auto"/>
        <w:ind w:right="349"/>
        <w:jc w:val="both"/>
        <w:rPr>
          <w:color w:val="333333"/>
          <w:sz w:val="28"/>
          <w:szCs w:val="28"/>
        </w:rPr>
      </w:pPr>
      <w:r w:rsidRPr="00A91596">
        <w:rPr>
          <w:color w:val="333333"/>
          <w:sz w:val="28"/>
          <w:szCs w:val="28"/>
        </w:rPr>
        <w:t xml:space="preserve">Disability </w:t>
      </w:r>
      <w:proofErr w:type="gramStart"/>
      <w:r w:rsidRPr="00A91596">
        <w:rPr>
          <w:color w:val="333333"/>
          <w:sz w:val="28"/>
          <w:szCs w:val="28"/>
        </w:rPr>
        <w:t>support</w:t>
      </w:r>
      <w:proofErr w:type="gramEnd"/>
      <w:r w:rsidRPr="00A91596">
        <w:rPr>
          <w:color w:val="333333"/>
          <w:sz w:val="28"/>
          <w:szCs w:val="28"/>
        </w:rPr>
        <w:t xml:space="preserve"> </w:t>
      </w:r>
      <w:r w:rsidR="007572EE" w:rsidRPr="00A91596">
        <w:rPr>
          <w:color w:val="333333"/>
          <w:sz w:val="28"/>
          <w:szCs w:val="28"/>
        </w:rPr>
        <w:t xml:space="preserve">which </w:t>
      </w:r>
      <w:r w:rsidRPr="00A91596">
        <w:rPr>
          <w:color w:val="333333"/>
          <w:sz w:val="28"/>
          <w:szCs w:val="28"/>
        </w:rPr>
        <w:t>is experienced as discriminatory, insufficient, difficult to access and not enabling people with rare disorders to live good lives</w:t>
      </w:r>
    </w:p>
    <w:p w14:paraId="32F90676" w14:textId="44DD2F37" w:rsidR="004B0A4C" w:rsidRPr="00A91596" w:rsidRDefault="004B0A4C" w:rsidP="0032720F">
      <w:pPr>
        <w:pStyle w:val="BodyText"/>
        <w:numPr>
          <w:ilvl w:val="0"/>
          <w:numId w:val="5"/>
        </w:numPr>
        <w:spacing w:before="159" w:line="360" w:lineRule="auto"/>
        <w:ind w:right="349"/>
        <w:jc w:val="both"/>
        <w:rPr>
          <w:color w:val="333333"/>
          <w:sz w:val="28"/>
          <w:szCs w:val="28"/>
        </w:rPr>
      </w:pPr>
      <w:r w:rsidRPr="00A91596">
        <w:rPr>
          <w:color w:val="333333"/>
          <w:sz w:val="28"/>
          <w:szCs w:val="28"/>
        </w:rPr>
        <w:t xml:space="preserve">New Zealand underinvests in the health research including rare disorders research, which could identify new and better interventions, </w:t>
      </w:r>
      <w:proofErr w:type="gramStart"/>
      <w:r w:rsidRPr="00A91596">
        <w:rPr>
          <w:color w:val="333333"/>
          <w:sz w:val="28"/>
          <w:szCs w:val="28"/>
        </w:rPr>
        <w:t>treatments</w:t>
      </w:r>
      <w:proofErr w:type="gramEnd"/>
      <w:r w:rsidRPr="00A91596">
        <w:rPr>
          <w:color w:val="333333"/>
          <w:sz w:val="28"/>
          <w:szCs w:val="28"/>
        </w:rPr>
        <w:t xml:space="preserve"> and cures.</w:t>
      </w:r>
    </w:p>
    <w:p w14:paraId="13D8ABAA" w14:textId="77777777" w:rsidR="00F3504A" w:rsidRPr="00A91596" w:rsidRDefault="00F3504A" w:rsidP="0032720F">
      <w:pPr>
        <w:spacing w:line="360" w:lineRule="auto"/>
        <w:rPr>
          <w:sz w:val="28"/>
          <w:szCs w:val="28"/>
          <w:lang w:val="en-US"/>
        </w:rPr>
      </w:pPr>
    </w:p>
    <w:p w14:paraId="3C242C35" w14:textId="13CDF8DD" w:rsidR="008B5805" w:rsidRPr="00A91596" w:rsidRDefault="00FA7C41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I want to now turn to </w:t>
      </w:r>
      <w:r w:rsidR="002C3AA6" w:rsidRPr="00A91596">
        <w:rPr>
          <w:sz w:val="28"/>
          <w:szCs w:val="28"/>
        </w:rPr>
        <w:t xml:space="preserve">our submission’s comments on investment. There are huge costs to society </w:t>
      </w:r>
      <w:r w:rsidR="007954CF" w:rsidRPr="00A91596">
        <w:rPr>
          <w:sz w:val="28"/>
          <w:szCs w:val="28"/>
        </w:rPr>
        <w:t xml:space="preserve">and to our health and disability </w:t>
      </w:r>
      <w:r w:rsidR="00E47E41" w:rsidRPr="00A91596">
        <w:rPr>
          <w:sz w:val="28"/>
          <w:szCs w:val="28"/>
        </w:rPr>
        <w:t>services in supporting people living with the debilitating effects of having a rare disorder</w:t>
      </w:r>
      <w:r w:rsidR="00997F56" w:rsidRPr="00A91596">
        <w:rPr>
          <w:sz w:val="28"/>
          <w:szCs w:val="28"/>
        </w:rPr>
        <w:t xml:space="preserve">. Yet </w:t>
      </w:r>
      <w:r w:rsidR="002D0590" w:rsidRPr="00A91596">
        <w:rPr>
          <w:sz w:val="28"/>
          <w:szCs w:val="28"/>
        </w:rPr>
        <w:t xml:space="preserve">if we invest in doing </w:t>
      </w:r>
      <w:proofErr w:type="gramStart"/>
      <w:r w:rsidR="002D0590" w:rsidRPr="00A91596">
        <w:rPr>
          <w:sz w:val="28"/>
          <w:szCs w:val="28"/>
        </w:rPr>
        <w:t>everything</w:t>
      </w:r>
      <w:proofErr w:type="gramEnd"/>
      <w:r w:rsidR="002D0590" w:rsidRPr="00A91596">
        <w:rPr>
          <w:sz w:val="28"/>
          <w:szCs w:val="28"/>
        </w:rPr>
        <w:t xml:space="preserve"> we can to improve their health, wellbeing and quality of life</w:t>
      </w:r>
      <w:r w:rsidR="003177FE" w:rsidRPr="00A91596">
        <w:rPr>
          <w:sz w:val="28"/>
          <w:szCs w:val="28"/>
        </w:rPr>
        <w:t xml:space="preserve"> we can both mitigate many of these costs and </w:t>
      </w:r>
      <w:r w:rsidR="00133C05" w:rsidRPr="00A91596">
        <w:rPr>
          <w:sz w:val="28"/>
          <w:szCs w:val="28"/>
        </w:rPr>
        <w:t xml:space="preserve">allow people to function well as productive </w:t>
      </w:r>
      <w:r w:rsidR="00592815" w:rsidRPr="00A91596">
        <w:rPr>
          <w:sz w:val="28"/>
          <w:szCs w:val="28"/>
        </w:rPr>
        <w:t xml:space="preserve">members of society and net contributors to the New Zealand economy </w:t>
      </w:r>
      <w:r w:rsidR="000F33AB" w:rsidRPr="00A91596">
        <w:rPr>
          <w:sz w:val="28"/>
          <w:szCs w:val="28"/>
        </w:rPr>
        <w:t>and overall living standards.</w:t>
      </w:r>
    </w:p>
    <w:p w14:paraId="4A96DEE3" w14:textId="77F30EBD" w:rsidR="008B5805" w:rsidRPr="00A91596" w:rsidRDefault="00FB2DFA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>One case in point is how</w:t>
      </w:r>
      <w:r w:rsidR="00312FAC" w:rsidRPr="00A91596">
        <w:rPr>
          <w:sz w:val="28"/>
          <w:szCs w:val="28"/>
        </w:rPr>
        <w:t xml:space="preserve"> allocations are made to New Zealand’s medicine’s budget. </w:t>
      </w:r>
      <w:r w:rsidR="00240A44" w:rsidRPr="00A91596">
        <w:rPr>
          <w:sz w:val="28"/>
          <w:szCs w:val="28"/>
        </w:rPr>
        <w:t xml:space="preserve">Over the last couple of </w:t>
      </w:r>
      <w:proofErr w:type="gramStart"/>
      <w:r w:rsidR="00240A44" w:rsidRPr="00A91596">
        <w:rPr>
          <w:sz w:val="28"/>
          <w:szCs w:val="28"/>
        </w:rPr>
        <w:t>days</w:t>
      </w:r>
      <w:proofErr w:type="gramEnd"/>
      <w:r w:rsidR="00240A44" w:rsidRPr="00A91596">
        <w:rPr>
          <w:sz w:val="28"/>
          <w:szCs w:val="28"/>
        </w:rPr>
        <w:t xml:space="preserve"> I’ve been participating in an access to medicines </w:t>
      </w:r>
      <w:r w:rsidR="0061358C" w:rsidRPr="00A91596">
        <w:rPr>
          <w:sz w:val="28"/>
          <w:szCs w:val="28"/>
        </w:rPr>
        <w:t xml:space="preserve">“valuing life” conference </w:t>
      </w:r>
      <w:r w:rsidR="0035337A" w:rsidRPr="00A91596">
        <w:rPr>
          <w:sz w:val="28"/>
          <w:szCs w:val="28"/>
        </w:rPr>
        <w:t xml:space="preserve">where the Associate Minister Hon David Seymour </w:t>
      </w:r>
      <w:r w:rsidR="00031CCF" w:rsidRPr="00A91596">
        <w:rPr>
          <w:sz w:val="28"/>
          <w:szCs w:val="28"/>
        </w:rPr>
        <w:t xml:space="preserve">was the opening speaker. </w:t>
      </w:r>
    </w:p>
    <w:p w14:paraId="2DE76841" w14:textId="5323BED6" w:rsidR="00031CCF" w:rsidRPr="00A91596" w:rsidRDefault="004A7A03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He told us that his aspiration was for New Zealand to be </w:t>
      </w:r>
      <w:r w:rsidR="00D43408" w:rsidRPr="00A91596">
        <w:rPr>
          <w:sz w:val="28"/>
          <w:szCs w:val="28"/>
        </w:rPr>
        <w:t xml:space="preserve">a </w:t>
      </w:r>
      <w:r w:rsidRPr="00A91596">
        <w:rPr>
          <w:sz w:val="28"/>
          <w:szCs w:val="28"/>
        </w:rPr>
        <w:t>world l</w:t>
      </w:r>
      <w:r w:rsidR="00D43408" w:rsidRPr="00A91596">
        <w:rPr>
          <w:sz w:val="28"/>
          <w:szCs w:val="28"/>
        </w:rPr>
        <w:t xml:space="preserve">eader </w:t>
      </w:r>
      <w:r w:rsidR="00FD42CE" w:rsidRPr="00A91596">
        <w:rPr>
          <w:sz w:val="28"/>
          <w:szCs w:val="28"/>
        </w:rPr>
        <w:t xml:space="preserve">in </w:t>
      </w:r>
      <w:r w:rsidR="00A1662A" w:rsidRPr="00A91596">
        <w:rPr>
          <w:sz w:val="28"/>
          <w:szCs w:val="28"/>
        </w:rPr>
        <w:t>giving our citizens access to the medicines they need</w:t>
      </w:r>
      <w:r w:rsidR="0045005D" w:rsidRPr="00A91596">
        <w:rPr>
          <w:sz w:val="28"/>
          <w:szCs w:val="28"/>
        </w:rPr>
        <w:t xml:space="preserve">, and </w:t>
      </w:r>
      <w:r w:rsidR="00F73773" w:rsidRPr="00A91596">
        <w:rPr>
          <w:sz w:val="28"/>
          <w:szCs w:val="28"/>
        </w:rPr>
        <w:t xml:space="preserve">then made the pre-budget announcement that </w:t>
      </w:r>
      <w:r w:rsidR="002650EB" w:rsidRPr="00A91596">
        <w:rPr>
          <w:sz w:val="28"/>
          <w:szCs w:val="28"/>
        </w:rPr>
        <w:t xml:space="preserve">despite the fiscal cliff that had resulted </w:t>
      </w:r>
      <w:r w:rsidR="00FD4840" w:rsidRPr="00A91596">
        <w:rPr>
          <w:sz w:val="28"/>
          <w:szCs w:val="28"/>
        </w:rPr>
        <w:t xml:space="preserve">from the previous government’s commitments to increase </w:t>
      </w:r>
      <w:r w:rsidR="009952D8" w:rsidRPr="00A91596">
        <w:rPr>
          <w:sz w:val="28"/>
          <w:szCs w:val="28"/>
        </w:rPr>
        <w:t>expenditure on pharmaceuticals</w:t>
      </w:r>
      <w:r w:rsidR="007F23CF" w:rsidRPr="00A91596">
        <w:rPr>
          <w:sz w:val="28"/>
          <w:szCs w:val="28"/>
        </w:rPr>
        <w:t>, the</w:t>
      </w:r>
      <w:r w:rsidR="002A5A01" w:rsidRPr="00A91596">
        <w:rPr>
          <w:sz w:val="28"/>
          <w:szCs w:val="28"/>
        </w:rPr>
        <w:t xml:space="preserve"> </w:t>
      </w:r>
      <w:r w:rsidR="007F23CF" w:rsidRPr="00A91596">
        <w:rPr>
          <w:sz w:val="28"/>
          <w:szCs w:val="28"/>
        </w:rPr>
        <w:t xml:space="preserve">2024/25 Budget would </w:t>
      </w:r>
      <w:r w:rsidR="000D61AD" w:rsidRPr="00A91596">
        <w:rPr>
          <w:sz w:val="28"/>
          <w:szCs w:val="28"/>
        </w:rPr>
        <w:t xml:space="preserve">continue to </w:t>
      </w:r>
      <w:r w:rsidR="00650D10" w:rsidRPr="00A91596">
        <w:rPr>
          <w:sz w:val="28"/>
          <w:szCs w:val="28"/>
        </w:rPr>
        <w:t xml:space="preserve">fund medicines at those new levels. </w:t>
      </w:r>
    </w:p>
    <w:p w14:paraId="6FA208B5" w14:textId="6E317478" w:rsidR="00E44913" w:rsidRPr="00A91596" w:rsidRDefault="00E44913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>That was good news.</w:t>
      </w:r>
    </w:p>
    <w:p w14:paraId="1DEDD77C" w14:textId="53862516" w:rsidR="00E44913" w:rsidRPr="00A91596" w:rsidRDefault="00F775FD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>However, the announcement also indicated that those same levels would prevail for the next three years</w:t>
      </w:r>
      <w:r w:rsidR="006C62C5" w:rsidRPr="00A91596">
        <w:rPr>
          <w:sz w:val="28"/>
          <w:szCs w:val="28"/>
        </w:rPr>
        <w:t xml:space="preserve">. If we’re to achieve </w:t>
      </w:r>
      <w:r w:rsidR="003030C0" w:rsidRPr="00A91596">
        <w:rPr>
          <w:sz w:val="28"/>
          <w:szCs w:val="28"/>
        </w:rPr>
        <w:t xml:space="preserve">the Minister’s aspiration to be world </w:t>
      </w:r>
      <w:proofErr w:type="gramStart"/>
      <w:r w:rsidR="003030C0" w:rsidRPr="00A91596">
        <w:rPr>
          <w:sz w:val="28"/>
          <w:szCs w:val="28"/>
        </w:rPr>
        <w:t>leaders</w:t>
      </w:r>
      <w:proofErr w:type="gramEnd"/>
      <w:r w:rsidR="003030C0" w:rsidRPr="00A91596">
        <w:rPr>
          <w:sz w:val="28"/>
          <w:szCs w:val="28"/>
        </w:rPr>
        <w:t xml:space="preserve"> </w:t>
      </w:r>
      <w:r w:rsidR="00EC5323" w:rsidRPr="00A91596">
        <w:rPr>
          <w:sz w:val="28"/>
          <w:szCs w:val="28"/>
        </w:rPr>
        <w:t xml:space="preserve">then the </w:t>
      </w:r>
      <w:r w:rsidR="00801BF9" w:rsidRPr="00A91596">
        <w:rPr>
          <w:sz w:val="28"/>
          <w:szCs w:val="28"/>
        </w:rPr>
        <w:t>size of the allocations needs to continue to significantly increase</w:t>
      </w:r>
      <w:r w:rsidR="00E2497D" w:rsidRPr="00A91596">
        <w:rPr>
          <w:sz w:val="28"/>
          <w:szCs w:val="28"/>
        </w:rPr>
        <w:t xml:space="preserve">. It’s </w:t>
      </w:r>
      <w:r w:rsidR="00AB12A0" w:rsidRPr="00A91596">
        <w:rPr>
          <w:sz w:val="28"/>
          <w:szCs w:val="28"/>
        </w:rPr>
        <w:t xml:space="preserve">likely that this will only occur if we shift from </w:t>
      </w:r>
      <w:r w:rsidR="00502BC4" w:rsidRPr="00A91596">
        <w:rPr>
          <w:sz w:val="28"/>
          <w:szCs w:val="28"/>
        </w:rPr>
        <w:t xml:space="preserve">a capped budget approach to </w:t>
      </w:r>
      <w:r w:rsidR="00D45FF7" w:rsidRPr="00A91596">
        <w:rPr>
          <w:sz w:val="28"/>
          <w:szCs w:val="28"/>
        </w:rPr>
        <w:t xml:space="preserve">purchasing medicines to an approach which is based </w:t>
      </w:r>
      <w:r w:rsidR="00FE22F8" w:rsidRPr="00A91596">
        <w:rPr>
          <w:sz w:val="28"/>
          <w:szCs w:val="28"/>
        </w:rPr>
        <w:t xml:space="preserve">both </w:t>
      </w:r>
      <w:r w:rsidR="00D45FF7" w:rsidRPr="00A91596">
        <w:rPr>
          <w:sz w:val="28"/>
          <w:szCs w:val="28"/>
        </w:rPr>
        <w:t>on the</w:t>
      </w:r>
      <w:r w:rsidR="00720E43" w:rsidRPr="00A91596">
        <w:rPr>
          <w:sz w:val="28"/>
          <w:szCs w:val="28"/>
        </w:rPr>
        <w:t>ir overall return on investment</w:t>
      </w:r>
      <w:r w:rsidR="00092451" w:rsidRPr="00A91596">
        <w:rPr>
          <w:sz w:val="28"/>
          <w:szCs w:val="28"/>
        </w:rPr>
        <w:t xml:space="preserve"> and reflects this country’s overall notions of fairness and decency.</w:t>
      </w:r>
    </w:p>
    <w:p w14:paraId="22FC286F" w14:textId="63E729E5" w:rsidR="00092451" w:rsidRPr="00A91596" w:rsidRDefault="00221678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If this were to happen </w:t>
      </w:r>
      <w:r w:rsidR="00C70555" w:rsidRPr="00A91596">
        <w:rPr>
          <w:sz w:val="28"/>
          <w:szCs w:val="28"/>
        </w:rPr>
        <w:t xml:space="preserve">then this creates opportunities for people with rare disorders to be treated fairly and equitably </w:t>
      </w:r>
      <w:r w:rsidR="00EA472E" w:rsidRPr="00A91596">
        <w:rPr>
          <w:sz w:val="28"/>
          <w:szCs w:val="28"/>
        </w:rPr>
        <w:t>and benefit from medicines that are currently out of reach for them.</w:t>
      </w:r>
    </w:p>
    <w:p w14:paraId="30BDA1E2" w14:textId="6ECEEC95" w:rsidR="00EA472E" w:rsidRPr="00A91596" w:rsidRDefault="00EA472E" w:rsidP="0032720F">
      <w:pPr>
        <w:spacing w:line="360" w:lineRule="auto"/>
        <w:rPr>
          <w:sz w:val="28"/>
          <w:szCs w:val="28"/>
        </w:rPr>
      </w:pPr>
      <w:r w:rsidRPr="00A91596">
        <w:rPr>
          <w:sz w:val="28"/>
          <w:szCs w:val="28"/>
        </w:rPr>
        <w:t xml:space="preserve">Thanks </w:t>
      </w:r>
      <w:r w:rsidR="00243A12" w:rsidRPr="00A91596">
        <w:rPr>
          <w:sz w:val="28"/>
          <w:szCs w:val="28"/>
        </w:rPr>
        <w:t>again for the opportunity to present.</w:t>
      </w:r>
    </w:p>
    <w:p w14:paraId="0682CB61" w14:textId="77777777" w:rsidR="00FE22F8" w:rsidRDefault="00FE22F8"/>
    <w:p w14:paraId="0622625B" w14:textId="77777777" w:rsidR="008B5805" w:rsidRDefault="008B5805"/>
    <w:p w14:paraId="2BDB5FF2" w14:textId="77777777" w:rsidR="008B5805" w:rsidRDefault="008B5805"/>
    <w:p w14:paraId="0823CCF7" w14:textId="77777777" w:rsidR="00294844" w:rsidRDefault="00294844"/>
    <w:sectPr w:rsidR="00294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06B12" w14:textId="77777777" w:rsidR="00462767" w:rsidRDefault="00462767" w:rsidP="00B23E9E">
      <w:pPr>
        <w:spacing w:after="0" w:line="240" w:lineRule="auto"/>
      </w:pPr>
      <w:r>
        <w:separator/>
      </w:r>
    </w:p>
  </w:endnote>
  <w:endnote w:type="continuationSeparator" w:id="0">
    <w:p w14:paraId="1262CB27" w14:textId="77777777" w:rsidR="00462767" w:rsidRDefault="00462767" w:rsidP="00B23E9E">
      <w:pPr>
        <w:spacing w:after="0" w:line="240" w:lineRule="auto"/>
      </w:pPr>
      <w:r>
        <w:continuationSeparator/>
      </w:r>
    </w:p>
  </w:endnote>
  <w:endnote w:type="continuationNotice" w:id="1">
    <w:p w14:paraId="0938E7FC" w14:textId="77777777" w:rsidR="00462767" w:rsidRDefault="004627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1802C" w14:textId="77777777" w:rsidR="00462767" w:rsidRDefault="00462767" w:rsidP="00B23E9E">
      <w:pPr>
        <w:spacing w:after="0" w:line="240" w:lineRule="auto"/>
      </w:pPr>
      <w:r>
        <w:separator/>
      </w:r>
    </w:p>
  </w:footnote>
  <w:footnote w:type="continuationSeparator" w:id="0">
    <w:p w14:paraId="7D76C039" w14:textId="77777777" w:rsidR="00462767" w:rsidRDefault="00462767" w:rsidP="00B23E9E">
      <w:pPr>
        <w:spacing w:after="0" w:line="240" w:lineRule="auto"/>
      </w:pPr>
      <w:r>
        <w:continuationSeparator/>
      </w:r>
    </w:p>
  </w:footnote>
  <w:footnote w:type="continuationNotice" w:id="1">
    <w:p w14:paraId="11704A7F" w14:textId="77777777" w:rsidR="00462767" w:rsidRDefault="004627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57F2"/>
    <w:multiLevelType w:val="hybridMultilevel"/>
    <w:tmpl w:val="67746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56EE1"/>
    <w:multiLevelType w:val="hybridMultilevel"/>
    <w:tmpl w:val="F36C00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930FD"/>
    <w:multiLevelType w:val="hybridMultilevel"/>
    <w:tmpl w:val="FC12F20E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DC7F1C"/>
    <w:multiLevelType w:val="hybridMultilevel"/>
    <w:tmpl w:val="41D282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383ACA"/>
    <w:multiLevelType w:val="hybridMultilevel"/>
    <w:tmpl w:val="37C4E3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366197">
    <w:abstractNumId w:val="3"/>
  </w:num>
  <w:num w:numId="2" w16cid:durableId="1572039096">
    <w:abstractNumId w:val="4"/>
  </w:num>
  <w:num w:numId="3" w16cid:durableId="441729878">
    <w:abstractNumId w:val="2"/>
  </w:num>
  <w:num w:numId="4" w16cid:durableId="1645625307">
    <w:abstractNumId w:val="0"/>
  </w:num>
  <w:num w:numId="5" w16cid:durableId="219951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5D"/>
    <w:rsid w:val="00001F60"/>
    <w:rsid w:val="00031CCF"/>
    <w:rsid w:val="00092451"/>
    <w:rsid w:val="000B076C"/>
    <w:rsid w:val="000B21FB"/>
    <w:rsid w:val="000D61AD"/>
    <w:rsid w:val="000F33AB"/>
    <w:rsid w:val="00130CFA"/>
    <w:rsid w:val="00133C05"/>
    <w:rsid w:val="00144843"/>
    <w:rsid w:val="001D66EC"/>
    <w:rsid w:val="001F226C"/>
    <w:rsid w:val="0021127F"/>
    <w:rsid w:val="00221678"/>
    <w:rsid w:val="00240A44"/>
    <w:rsid w:val="00243A12"/>
    <w:rsid w:val="00244402"/>
    <w:rsid w:val="002450F5"/>
    <w:rsid w:val="002639F4"/>
    <w:rsid w:val="002650EB"/>
    <w:rsid w:val="00294844"/>
    <w:rsid w:val="002A5A01"/>
    <w:rsid w:val="002A6D44"/>
    <w:rsid w:val="002C3AA6"/>
    <w:rsid w:val="002D0590"/>
    <w:rsid w:val="003030C0"/>
    <w:rsid w:val="00312FAC"/>
    <w:rsid w:val="003177FE"/>
    <w:rsid w:val="0032720F"/>
    <w:rsid w:val="0035337A"/>
    <w:rsid w:val="003C73FA"/>
    <w:rsid w:val="0045005D"/>
    <w:rsid w:val="00462767"/>
    <w:rsid w:val="004846B0"/>
    <w:rsid w:val="004A5A03"/>
    <w:rsid w:val="004A7A03"/>
    <w:rsid w:val="004B0A4C"/>
    <w:rsid w:val="004B5D49"/>
    <w:rsid w:val="004F48C7"/>
    <w:rsid w:val="00502BC4"/>
    <w:rsid w:val="005140A6"/>
    <w:rsid w:val="00583251"/>
    <w:rsid w:val="00592815"/>
    <w:rsid w:val="006059F1"/>
    <w:rsid w:val="0061358C"/>
    <w:rsid w:val="00620D89"/>
    <w:rsid w:val="006338BD"/>
    <w:rsid w:val="00650D10"/>
    <w:rsid w:val="006C62C5"/>
    <w:rsid w:val="00720E43"/>
    <w:rsid w:val="00746D53"/>
    <w:rsid w:val="007572EE"/>
    <w:rsid w:val="007664D5"/>
    <w:rsid w:val="00784084"/>
    <w:rsid w:val="007857B7"/>
    <w:rsid w:val="00786A5D"/>
    <w:rsid w:val="007954CF"/>
    <w:rsid w:val="007A0070"/>
    <w:rsid w:val="007E2EE2"/>
    <w:rsid w:val="007F23CF"/>
    <w:rsid w:val="00801BF9"/>
    <w:rsid w:val="00871A2C"/>
    <w:rsid w:val="008B5805"/>
    <w:rsid w:val="008D01ED"/>
    <w:rsid w:val="00942C8F"/>
    <w:rsid w:val="00993426"/>
    <w:rsid w:val="009952D8"/>
    <w:rsid w:val="00997F56"/>
    <w:rsid w:val="009A510A"/>
    <w:rsid w:val="00A11C48"/>
    <w:rsid w:val="00A13A79"/>
    <w:rsid w:val="00A1662A"/>
    <w:rsid w:val="00A360E0"/>
    <w:rsid w:val="00A47E94"/>
    <w:rsid w:val="00A56813"/>
    <w:rsid w:val="00A91596"/>
    <w:rsid w:val="00AB12A0"/>
    <w:rsid w:val="00AB77C8"/>
    <w:rsid w:val="00AC6F82"/>
    <w:rsid w:val="00AF215C"/>
    <w:rsid w:val="00B23E9E"/>
    <w:rsid w:val="00B3475A"/>
    <w:rsid w:val="00BC1EBB"/>
    <w:rsid w:val="00BE432B"/>
    <w:rsid w:val="00BE6835"/>
    <w:rsid w:val="00C04C35"/>
    <w:rsid w:val="00C07CF6"/>
    <w:rsid w:val="00C2345B"/>
    <w:rsid w:val="00C70555"/>
    <w:rsid w:val="00C8130C"/>
    <w:rsid w:val="00CF0252"/>
    <w:rsid w:val="00CF1D99"/>
    <w:rsid w:val="00D228EA"/>
    <w:rsid w:val="00D23FC8"/>
    <w:rsid w:val="00D25543"/>
    <w:rsid w:val="00D36A7C"/>
    <w:rsid w:val="00D43408"/>
    <w:rsid w:val="00D45FF7"/>
    <w:rsid w:val="00D54994"/>
    <w:rsid w:val="00D6139C"/>
    <w:rsid w:val="00DA7676"/>
    <w:rsid w:val="00DD5D69"/>
    <w:rsid w:val="00E2497D"/>
    <w:rsid w:val="00E44913"/>
    <w:rsid w:val="00E47E41"/>
    <w:rsid w:val="00E603C2"/>
    <w:rsid w:val="00EA472E"/>
    <w:rsid w:val="00EC5323"/>
    <w:rsid w:val="00ED3C1D"/>
    <w:rsid w:val="00F040DC"/>
    <w:rsid w:val="00F3504A"/>
    <w:rsid w:val="00F42B27"/>
    <w:rsid w:val="00F60FAE"/>
    <w:rsid w:val="00F64ACF"/>
    <w:rsid w:val="00F73773"/>
    <w:rsid w:val="00F775FD"/>
    <w:rsid w:val="00FA7C41"/>
    <w:rsid w:val="00FB2DFA"/>
    <w:rsid w:val="00FB5771"/>
    <w:rsid w:val="00FD42CE"/>
    <w:rsid w:val="00FD4840"/>
    <w:rsid w:val="00FD7BEB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0A744"/>
  <w15:chartTrackingRefBased/>
  <w15:docId w15:val="{D63A7AA9-7D99-4B12-94A2-233016C8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A5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A5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A5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86A5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86A5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86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A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3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9E"/>
  </w:style>
  <w:style w:type="paragraph" w:styleId="Footer">
    <w:name w:val="footer"/>
    <w:basedOn w:val="Normal"/>
    <w:link w:val="FooterChar"/>
    <w:uiPriority w:val="99"/>
    <w:unhideWhenUsed/>
    <w:rsid w:val="00B23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9E"/>
  </w:style>
  <w:style w:type="paragraph" w:styleId="BodyText">
    <w:name w:val="Body Text"/>
    <w:basedOn w:val="Normal"/>
    <w:link w:val="BodyTextChar"/>
    <w:uiPriority w:val="1"/>
    <w:qFormat/>
    <w:rsid w:val="004B0A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:lang w:val="en-US" w:eastAsia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B0A4C"/>
    <w:rPr>
      <w:rFonts w:ascii="Trebuchet MS" w:eastAsia="Trebuchet MS" w:hAnsi="Trebuchet MS" w:cs="Trebuchet MS"/>
      <w:kern w:val="0"/>
      <w:sz w:val="22"/>
      <w:szCs w:val="22"/>
      <w:lang w:val="en-US" w:eastAsia="en-US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4B0A4C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0A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0"/>
      <w:szCs w:val="20"/>
      <w:lang w:val="en-US" w:eastAsia="en-US" w:bidi="ar-SA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A4C"/>
    <w:rPr>
      <w:rFonts w:ascii="Trebuchet MS" w:eastAsia="Trebuchet MS" w:hAnsi="Trebuchet MS" w:cs="Trebuchet MS"/>
      <w:kern w:val="0"/>
      <w:sz w:val="20"/>
      <w:szCs w:val="20"/>
      <w:lang w:val="en-US" w:eastAsia="en-US" w:bidi="ar-SA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B0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8E2853265164C87854DE0A4889A52" ma:contentTypeVersion="12" ma:contentTypeDescription="Create a new document." ma:contentTypeScope="" ma:versionID="b44dd1f3db0e8c233b5ea4afe0ee9e85">
  <xsd:schema xmlns:xsd="http://www.w3.org/2001/XMLSchema" xmlns:xs="http://www.w3.org/2001/XMLSchema" xmlns:p="http://schemas.microsoft.com/office/2006/metadata/properties" xmlns:ns2="c1ae902d-c67d-4bde-bcee-b323f0b64ffd" targetNamespace="http://schemas.microsoft.com/office/2006/metadata/properties" ma:root="true" ma:fieldsID="d0f98ac3a87450888ec75c745ccdcd5b" ns2:_="">
    <xsd:import namespace="c1ae902d-c67d-4bde-bcee-b323f0b64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902d-c67d-4bde-bcee-b323f0b64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10db12-e8d9-493e-8163-d2c116aa1f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e902d-c67d-4bde-bcee-b323f0b64f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F625E5-E3EC-434F-BC4A-5ED4DA2AA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03060-59A8-4E8A-981B-B46DB2292CCE}"/>
</file>

<file path=customXml/itemProps3.xml><?xml version="1.0" encoding="utf-8"?>
<ds:datastoreItem xmlns:ds="http://schemas.openxmlformats.org/officeDocument/2006/customXml" ds:itemID="{5C1829F4-BD50-422A-9545-653A38436D54}">
  <ds:schemaRefs>
    <ds:schemaRef ds:uri="http://schemas.microsoft.com/office/2006/metadata/properties"/>
    <ds:schemaRef ds:uri="http://schemas.microsoft.com/office/infopath/2007/PartnerControls"/>
    <ds:schemaRef ds:uri="bf35552f-941d-41e0-8558-2b0be7daaf4e"/>
    <ds:schemaRef ds:uri="93291534-23e9-4d47-8162-80c46ed16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Higgins</dc:creator>
  <cp:keywords/>
  <dc:description/>
  <cp:lastModifiedBy>Chris Higgins</cp:lastModifiedBy>
  <cp:revision>119</cp:revision>
  <dcterms:created xsi:type="dcterms:W3CDTF">2024-04-30T19:02:00Z</dcterms:created>
  <dcterms:modified xsi:type="dcterms:W3CDTF">2024-04-30T21:50:00Z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0x010100AC88E2853265164C87854DE0A4889A52</vt:lpwstr>
  </property>
  <property fmtid="{D5CDD505-2E9C-101B-9397-08002B2CF9AE}" pid="3" name="MediaServiceImageTags">
    <vt:lpwstr/>
  </property>
</Properties>
</file>